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309C37F" w14:textId="77777777" w:rsidR="00234281" w:rsidRDefault="002D034E">
      <w:pPr>
        <w:pStyle w:val="Textbody"/>
        <w:jc w:val="right"/>
        <w:rPr>
          <w:sz w:val="18"/>
        </w:rPr>
      </w:pPr>
      <w:r>
        <w:rPr>
          <w:sz w:val="18"/>
        </w:rPr>
        <w:t>Ruthmann GmbH &amp; Co. KG/ Gescher</w:t>
      </w:r>
    </w:p>
    <w:p w14:paraId="389DB90D" w14:textId="77777777" w:rsidR="00234281" w:rsidRDefault="002D034E">
      <w:pPr>
        <w:pStyle w:val="Textbody"/>
        <w:jc w:val="right"/>
        <w:rPr>
          <w:sz w:val="18"/>
        </w:rPr>
      </w:pPr>
      <w:r>
        <w:rPr>
          <w:sz w:val="18"/>
        </w:rPr>
        <w:t>informiert zum Thema:</w:t>
      </w:r>
    </w:p>
    <w:p w14:paraId="15D1005E" w14:textId="7F2C92B8" w:rsidR="00234281" w:rsidRDefault="00E11E34">
      <w:pPr>
        <w:pStyle w:val="Textbody"/>
        <w:jc w:val="right"/>
        <w:rPr>
          <w:sz w:val="18"/>
        </w:rPr>
      </w:pPr>
      <w:r>
        <w:rPr>
          <w:sz w:val="18"/>
        </w:rPr>
        <w:t xml:space="preserve">Bluelift </w:t>
      </w:r>
      <w:r w:rsidR="005E0B06">
        <w:rPr>
          <w:sz w:val="18"/>
        </w:rPr>
        <w:t>SA16</w:t>
      </w:r>
    </w:p>
    <w:p w14:paraId="0E07C50F" w14:textId="104C26B9" w:rsidR="00234281" w:rsidRDefault="009A7C69">
      <w:pPr>
        <w:pStyle w:val="Textbody"/>
        <w:jc w:val="right"/>
        <w:rPr>
          <w:sz w:val="18"/>
        </w:rPr>
      </w:pPr>
      <w:r>
        <w:rPr>
          <w:sz w:val="18"/>
        </w:rPr>
        <w:t xml:space="preserve"> 3.</w:t>
      </w:r>
      <w:r w:rsidR="00F65B32">
        <w:rPr>
          <w:sz w:val="18"/>
        </w:rPr>
        <w:t>700</w:t>
      </w:r>
      <w:bookmarkStart w:id="0" w:name="_GoBack"/>
      <w:bookmarkEnd w:id="0"/>
      <w:r w:rsidR="00FE57FF">
        <w:rPr>
          <w:sz w:val="18"/>
        </w:rPr>
        <w:t xml:space="preserve"> </w:t>
      </w:r>
      <w:r w:rsidR="000F10AE">
        <w:rPr>
          <w:sz w:val="18"/>
        </w:rPr>
        <w:t>Zeichen inkl. Leerzeichen</w:t>
      </w:r>
    </w:p>
    <w:p w14:paraId="5B1F78AF" w14:textId="172846B0" w:rsidR="00234281" w:rsidRDefault="00E11E34" w:rsidP="00433B0A">
      <w:pPr>
        <w:pStyle w:val="Titel"/>
        <w:rPr>
          <w:sz w:val="36"/>
          <w:szCs w:val="36"/>
        </w:rPr>
      </w:pPr>
      <w:r>
        <w:rPr>
          <w:sz w:val="36"/>
          <w:szCs w:val="36"/>
        </w:rPr>
        <w:t xml:space="preserve">Ruthmann </w:t>
      </w:r>
      <w:r w:rsidR="0079040F">
        <w:rPr>
          <w:sz w:val="36"/>
          <w:szCs w:val="36"/>
        </w:rPr>
        <w:t>Bluelift</w:t>
      </w:r>
    </w:p>
    <w:p w14:paraId="2B09BB8E" w14:textId="5BC84B4F" w:rsidR="00497E2F" w:rsidRPr="00497E2F" w:rsidRDefault="0079040F" w:rsidP="00724C3F">
      <w:pPr>
        <w:pStyle w:val="Untertitel"/>
      </w:pPr>
      <w:r>
        <w:t>Raupenarbeitsbühne für Gebäudedienstleister</w:t>
      </w:r>
      <w:r w:rsidR="003A49A1">
        <w:t xml:space="preserve"> </w:t>
      </w:r>
      <w:r w:rsidR="00C15A10">
        <w:t>und Hausmeister</w:t>
      </w:r>
    </w:p>
    <w:p w14:paraId="53183685" w14:textId="2AA11873" w:rsidR="002D4666" w:rsidRDefault="0079040F" w:rsidP="005B3B0B">
      <w:r>
        <w:t>Bedingt durch</w:t>
      </w:r>
      <w:r w:rsidR="005A5250">
        <w:t xml:space="preserve"> die moderne Architektur </w:t>
      </w:r>
      <w:r w:rsidR="00B62B0E">
        <w:t xml:space="preserve">müssen </w:t>
      </w:r>
      <w:r w:rsidR="0060636C">
        <w:t xml:space="preserve">Gebäudedienstleister und Hausmeister </w:t>
      </w:r>
      <w:r w:rsidR="00C15A10">
        <w:t>verstärkt</w:t>
      </w:r>
      <w:r w:rsidR="00724C3F">
        <w:t xml:space="preserve"> notwendige Instandhaltungs-, Inspektions-, Sanierungs- oder Reinigungsaufgaben oberhalb von den gesetzlich mit Leitern erlaubten 7 Metern </w:t>
      </w:r>
      <w:r w:rsidR="00C143D7">
        <w:t xml:space="preserve">im Gebäudeinneren </w:t>
      </w:r>
      <w:r w:rsidR="00C15A10">
        <w:t>ausführen</w:t>
      </w:r>
      <w:r w:rsidR="003A4831">
        <w:t xml:space="preserve">. </w:t>
      </w:r>
      <w:r w:rsidR="0026140C">
        <w:t>Fokussiert</w:t>
      </w:r>
      <w:r w:rsidR="007E4E59">
        <w:t xml:space="preserve"> auf diese</w:t>
      </w:r>
      <w:r w:rsidR="00C15A10">
        <w:t>s</w:t>
      </w:r>
      <w:r w:rsidR="007E4E59">
        <w:t xml:space="preserve"> Tä</w:t>
      </w:r>
      <w:r w:rsidR="00C15A10">
        <w:t>tigkeitsspektrum</w:t>
      </w:r>
      <w:r w:rsidR="007E4E59">
        <w:t xml:space="preserve"> </w:t>
      </w:r>
      <w:r w:rsidR="000E2AD2">
        <w:t>hat der Traditionshersteller</w:t>
      </w:r>
      <w:r w:rsidR="00A1670A">
        <w:t xml:space="preserve"> </w:t>
      </w:r>
      <w:r w:rsidR="0060636C">
        <w:t>R</w:t>
      </w:r>
      <w:r w:rsidR="00E11E34">
        <w:t>uthmann GmbH &amp; Co. KG aus</w:t>
      </w:r>
      <w:r w:rsidR="0060636C">
        <w:t xml:space="preserve"> Gescher</w:t>
      </w:r>
      <w:r w:rsidR="00E11E34">
        <w:t>, der weltweit für seine Marken Steiger, Ecoline und Bluelift bekannt ist, die</w:t>
      </w:r>
      <w:r w:rsidR="007C0FD4">
        <w:t xml:space="preserve"> Bluelift</w:t>
      </w:r>
      <w:r w:rsidR="00E11E34">
        <w:t xml:space="preserve"> Raupenarbeitsbühne SA16</w:t>
      </w:r>
      <w:r w:rsidR="007C0FD4">
        <w:t xml:space="preserve"> konzipiert. </w:t>
      </w:r>
      <w:r w:rsidR="00F4408D">
        <w:t>Bei einer Arbeitshöhe von bis zu 16 Metern, einer seitlichen Reichweite von maximal 7,4 Metern und einer Korblast von 230 Kilogramm</w:t>
      </w:r>
      <w:r w:rsidR="008C0E1F">
        <w:t>,</w:t>
      </w:r>
      <w:r w:rsidR="00F4408D">
        <w:t xml:space="preserve"> erreicht man bei Einsatzmöglichkeiten in der Höhe eine erstaunliche Flexibilität. Der schmale und kompakte Maschinenkörper spielt seine Stärken vor allem in </w:t>
      </w:r>
      <w:r w:rsidR="00E84072">
        <w:t>Innenbereichen von Gebäuden aus, bei denen die Platzverhältnisse für die Zufahrt – die Durchfahrbreite liegt bei 0,78 Metern – oder der Raum zum Aufstellen äußerst eingeschränkt sind.</w:t>
      </w:r>
      <w:r w:rsidR="00F4408D">
        <w:t xml:space="preserve"> </w:t>
      </w:r>
      <w:r w:rsidR="00497E2F">
        <w:t xml:space="preserve">Die Wendigkeit der Raupenarbeitsbühne, selbst bei hoher Überstellungsdichte, wird signifikant dadurch maximiert, indem der Arbeitskorb in nur 10 Sekunden abnehmbar ist. </w:t>
      </w:r>
      <w:r w:rsidR="00290A8D">
        <w:t>D</w:t>
      </w:r>
      <w:r w:rsidR="00AD6C3D">
        <w:t xml:space="preserve">ie Verarbeitung </w:t>
      </w:r>
      <w:r w:rsidR="00290A8D">
        <w:t>von</w:t>
      </w:r>
      <w:r w:rsidR="00AD6C3D">
        <w:t xml:space="preserve"> Hochleistungswerkstoffen - Feinkornstahl mit einer Wandstärke von 2,5mm – </w:t>
      </w:r>
      <w:r w:rsidR="00290A8D">
        <w:t xml:space="preserve">garantiert </w:t>
      </w:r>
      <w:r w:rsidR="008C0E1F">
        <w:t xml:space="preserve">eine </w:t>
      </w:r>
      <w:r w:rsidR="00290A8D">
        <w:t>Gewichtsreduzierung und –verteilung, die das Überfahren fast aller sensiblen Bodenflächen</w:t>
      </w:r>
      <w:r w:rsidR="00E11E34">
        <w:t>, wie zum Beispiel Schwingböden in Sporthallen, Natursteinböden oder auch Parkett, um nur einige zu nennen</w:t>
      </w:r>
      <w:r w:rsidR="00290A8D">
        <w:t xml:space="preserve">. Die Werte Flächenbelastung in </w:t>
      </w:r>
      <w:r w:rsidR="00BC12BD">
        <w:t xml:space="preserve">der </w:t>
      </w:r>
      <w:r w:rsidR="00290A8D">
        <w:t xml:space="preserve">Arbeitsstellung mit </w:t>
      </w:r>
      <w:r w:rsidR="00E14851">
        <w:t>2,04 kN</w:t>
      </w:r>
      <w:r w:rsidR="00290A8D">
        <w:t>/m</w:t>
      </w:r>
      <w:r w:rsidR="00290A8D" w:rsidRPr="002D4666">
        <w:rPr>
          <w:vertAlign w:val="superscript"/>
        </w:rPr>
        <w:t>2</w:t>
      </w:r>
      <w:r w:rsidR="002D4666">
        <w:rPr>
          <w:vertAlign w:val="superscript"/>
        </w:rPr>
        <w:t xml:space="preserve"> </w:t>
      </w:r>
      <w:r w:rsidR="00E14851">
        <w:t>und Bodendruck im Fahrzustand mit 3,23 kN/m</w:t>
      </w:r>
      <w:r w:rsidR="00E14851">
        <w:rPr>
          <w:vertAlign w:val="superscript"/>
        </w:rPr>
        <w:t>2</w:t>
      </w:r>
      <w:r w:rsidR="00BC12BD">
        <w:t xml:space="preserve">, </w:t>
      </w:r>
      <w:r w:rsidR="00E14851">
        <w:t>bei einem Maschinengesamtgewicht von 1.900 Kilogramm</w:t>
      </w:r>
      <w:r w:rsidR="00BC12BD">
        <w:t>,</w:t>
      </w:r>
      <w:r w:rsidR="00E14851">
        <w:t xml:space="preserve"> sind die technischen </w:t>
      </w:r>
      <w:r w:rsidR="00E21E4A">
        <w:t>Parameter dafür.</w:t>
      </w:r>
      <w:r w:rsidR="00497E2F">
        <w:t xml:space="preserve"> </w:t>
      </w:r>
    </w:p>
    <w:p w14:paraId="6673317B" w14:textId="77777777" w:rsidR="0060636C" w:rsidRDefault="0060636C" w:rsidP="005B3B0B"/>
    <w:p w14:paraId="6C3E3165" w14:textId="13C34090" w:rsidR="0060636C" w:rsidRPr="0060636C" w:rsidRDefault="0060636C" w:rsidP="005B3B0B">
      <w:pPr>
        <w:rPr>
          <w:b/>
        </w:rPr>
      </w:pPr>
      <w:r w:rsidRPr="0060636C">
        <w:rPr>
          <w:b/>
        </w:rPr>
        <w:t>Antrieb</w:t>
      </w:r>
    </w:p>
    <w:p w14:paraId="59D2A47A" w14:textId="77777777" w:rsidR="00BC12BD" w:rsidRDefault="00BC12BD" w:rsidP="005B3B0B"/>
    <w:p w14:paraId="684A5F36" w14:textId="3B1D81FD" w:rsidR="008B689F" w:rsidRPr="00E14851" w:rsidRDefault="006A705C" w:rsidP="005B3B0B">
      <w:r>
        <w:t xml:space="preserve">Der Antrieb erfolgt in Außenbereichen mit einem </w:t>
      </w:r>
      <w:r w:rsidR="00E11E34">
        <w:t>Benzinmotor. Die Hybridfunktion wählt über eine Software je nach gebrauchter Leistung über den Elektro- oder den Benzinmotor. F</w:t>
      </w:r>
      <w:r>
        <w:t xml:space="preserve">ür den Einsatz in Innenbereichen steht ein Elektromotor zur Verfügung, der konventionell mit einem Stromkabel angetrieben werden kann, oder </w:t>
      </w:r>
      <w:r w:rsidR="009A7C69">
        <w:t xml:space="preserve">auf Wunsch </w:t>
      </w:r>
      <w:r>
        <w:t>mit modernste</w:t>
      </w:r>
      <w:r w:rsidR="00BC12BD">
        <w:t>r</w:t>
      </w:r>
      <w:r>
        <w:t xml:space="preserve"> Technik, die derzeit der Weltmarkt bietet, mit einer Lithium-Batterie. Im Vergleich zum Stromkabel kann damit die Raupenbühne signifikant schneller zum Einsatzort bewegt werden und auch die Arbeitsfunktionen erfolgen sehr viel zeiteffizienter. Dieses Merkmal ist ein besonders wichtiger Vorteil für Gebäudedienstleister, die in aller Regel innerhalb einer vorgegebenen Zeit ihre Leistungen zu erbringen haben. Die Batterie besteht aus 15 Zellen mit einer Nennspannung von 3,2 Volt. Die Kapazität der Batterie beträgt 48 V – 90 Amp/h und 2.000 Ladezyklen. Aufgeladen wird die Batterie mit einem Ladegerät des Typs 230 V – 50/60 Hz über eine Ladedauer von ca. vier Stunden. 80% des Ladezustands sind nach ca. zwei Stunden wiederhergestellt. Bei einer vollen Batterieladung beträgt die Laufzeit der Raupenarbeitsbühne ca. 5 Stunden. Ein nicht zu vernachlässigender Einsatzvorteil für Gebäudedienstleister liegt auch darin, dass die </w:t>
      </w:r>
      <w:r w:rsidR="00E11E34">
        <w:t xml:space="preserve">Bluelift </w:t>
      </w:r>
      <w:r>
        <w:t>Raupenarbeitsbühne SA16 sehr geräuschreduziert im Gebäudeinneren arbeitet. Das Standgeräusch E-Motor, Gebläse mit eingeschalteter Zündung/Batterie beträgt 58 dbA; im Arbeitsmodus von minimal 64,7 dbA bis maximal 71,8 dbA. Wichtig zu wissen ist auch, dass im Wettbewerbsvergleich sich die Raupenarbeitsbühne im Ruhezustand oder zum Beispiel in einer fixierten Arbeitsposition abschaltet. Das minimiert signifikant den Energieverbrauch und verlängert somit das Zeitfenster für auszuführende Dienstleistungsaufgaben.</w:t>
      </w:r>
    </w:p>
    <w:p w14:paraId="435FEC99" w14:textId="03C4A6F7" w:rsidR="00234281" w:rsidRDefault="007325E4" w:rsidP="00BC12BD">
      <w:r>
        <w:t xml:space="preserve">Für Gebäudedienstleister, die ihr Angebotsportfolio mit Höhendienstleistungen ergänzen möchten, wird sich die Investition in die neue Raupenarbeitsbühne SA16 </w:t>
      </w:r>
      <w:r w:rsidR="009A7C69">
        <w:t>sehr schnell amortisieren.</w:t>
      </w:r>
    </w:p>
    <w:p w14:paraId="2A45FB9E" w14:textId="77777777" w:rsidR="00BC12BD" w:rsidRDefault="00BC12BD" w:rsidP="00BC12BD"/>
    <w:p w14:paraId="00FCD27D" w14:textId="77777777" w:rsidR="00BC12BD" w:rsidRDefault="00BC12BD">
      <w:pPr>
        <w:pStyle w:val="Textbody"/>
        <w:spacing w:line="320" w:lineRule="atLeast"/>
        <w:jc w:val="both"/>
        <w:rPr>
          <w:b/>
        </w:rPr>
      </w:pPr>
    </w:p>
    <w:p w14:paraId="7E23A3AD" w14:textId="77777777" w:rsidR="00BC12BD" w:rsidRDefault="00BC12BD">
      <w:pPr>
        <w:pStyle w:val="Textbody"/>
        <w:spacing w:line="320" w:lineRule="atLeast"/>
        <w:jc w:val="both"/>
        <w:rPr>
          <w:b/>
        </w:rPr>
      </w:pPr>
    </w:p>
    <w:p w14:paraId="52048F2F" w14:textId="77777777" w:rsidR="00234281" w:rsidRDefault="002D034E">
      <w:pPr>
        <w:pStyle w:val="Textbody"/>
        <w:spacing w:line="320" w:lineRule="atLeast"/>
        <w:jc w:val="both"/>
        <w:rPr>
          <w:b/>
        </w:rPr>
      </w:pPr>
      <w:r>
        <w:rPr>
          <w:b/>
        </w:rPr>
        <w:t>Erweiterte Informationen über die Bluelift-Raupenbühnen, sowie die SA16, im Einsatz erhalten Sie online unter:</w:t>
      </w:r>
    </w:p>
    <w:p w14:paraId="13F5E39B" w14:textId="77777777" w:rsidR="00234281" w:rsidRDefault="007B304A">
      <w:pPr>
        <w:pStyle w:val="Textbody"/>
        <w:spacing w:line="320" w:lineRule="atLeast"/>
        <w:jc w:val="both"/>
      </w:pPr>
      <w:hyperlink r:id="rId6" w:history="1">
        <w:r w:rsidR="002D034E">
          <w:rPr>
            <w:b/>
          </w:rPr>
          <w:t>www.dialog-portal.info/ruthmann1</w:t>
        </w:r>
      </w:hyperlink>
    </w:p>
    <w:p w14:paraId="5B296981" w14:textId="77777777" w:rsidR="00234281" w:rsidRDefault="00234281">
      <w:pPr>
        <w:pStyle w:val="Textbody"/>
        <w:spacing w:line="320" w:lineRule="atLeast"/>
        <w:jc w:val="both"/>
        <w:rPr>
          <w:b/>
        </w:rPr>
      </w:pPr>
    </w:p>
    <w:p w14:paraId="5EC15C8B" w14:textId="77777777" w:rsidR="00234281" w:rsidRDefault="002D034E" w:rsidP="005E0B06">
      <w:pPr>
        <w:pStyle w:val="Textbody"/>
        <w:jc w:val="both"/>
        <w:rPr>
          <w:b/>
        </w:rPr>
      </w:pPr>
      <w:r>
        <w:rPr>
          <w:b/>
        </w:rPr>
        <w:t>Herstellerkontakt:</w:t>
      </w:r>
    </w:p>
    <w:p w14:paraId="3B0822CD" w14:textId="77777777" w:rsidR="00234281" w:rsidRDefault="002D034E" w:rsidP="005E0B06">
      <w:pPr>
        <w:pStyle w:val="Textbody"/>
        <w:jc w:val="both"/>
        <w:rPr>
          <w:b/>
        </w:rPr>
      </w:pPr>
      <w:r>
        <w:rPr>
          <w:b/>
        </w:rPr>
        <w:t>Ruthmann GmbH &amp; Co. KG</w:t>
      </w:r>
    </w:p>
    <w:p w14:paraId="422BF84D" w14:textId="77777777" w:rsidR="00234281" w:rsidRDefault="002D034E" w:rsidP="005E0B06">
      <w:pPr>
        <w:pStyle w:val="Textbody"/>
        <w:jc w:val="both"/>
        <w:rPr>
          <w:b/>
        </w:rPr>
      </w:pPr>
      <w:r>
        <w:rPr>
          <w:b/>
        </w:rPr>
        <w:t>Von-Braun-Straße 4</w:t>
      </w:r>
    </w:p>
    <w:p w14:paraId="2BE1760B" w14:textId="77777777" w:rsidR="00234281" w:rsidRDefault="002D034E" w:rsidP="005E0B06">
      <w:pPr>
        <w:pStyle w:val="Textbody"/>
        <w:jc w:val="both"/>
        <w:rPr>
          <w:b/>
        </w:rPr>
      </w:pPr>
      <w:r>
        <w:rPr>
          <w:b/>
        </w:rPr>
        <w:t>48712 Gescher-Hochmoor</w:t>
      </w:r>
    </w:p>
    <w:p w14:paraId="037A5632" w14:textId="77777777" w:rsidR="00234281" w:rsidRDefault="002D034E" w:rsidP="005E0B06">
      <w:pPr>
        <w:pStyle w:val="Textbody"/>
        <w:jc w:val="both"/>
        <w:rPr>
          <w:b/>
        </w:rPr>
      </w:pPr>
      <w:r>
        <w:rPr>
          <w:b/>
        </w:rPr>
        <w:t>Telefon: +49 28 63 204-0</w:t>
      </w:r>
    </w:p>
    <w:p w14:paraId="0749799C" w14:textId="77777777" w:rsidR="00234281" w:rsidRDefault="002D034E" w:rsidP="005E0B06">
      <w:pPr>
        <w:pStyle w:val="Textbody"/>
        <w:jc w:val="both"/>
        <w:rPr>
          <w:b/>
        </w:rPr>
      </w:pPr>
      <w:r>
        <w:rPr>
          <w:b/>
        </w:rPr>
        <w:t>Telefax: +49 2863 204-212</w:t>
      </w:r>
    </w:p>
    <w:p w14:paraId="28CB070D" w14:textId="77777777" w:rsidR="00234281" w:rsidRDefault="002D034E" w:rsidP="005E0B06">
      <w:pPr>
        <w:pStyle w:val="Textbody"/>
        <w:jc w:val="both"/>
        <w:rPr>
          <w:b/>
        </w:rPr>
      </w:pPr>
      <w:r>
        <w:rPr>
          <w:b/>
        </w:rPr>
        <w:t xml:space="preserve">E-Mail: </w:t>
      </w:r>
      <w:hyperlink r:id="rId7" w:history="1">
        <w:r>
          <w:rPr>
            <w:b/>
          </w:rPr>
          <w:t>info@ruthmann.de</w:t>
        </w:r>
      </w:hyperlink>
    </w:p>
    <w:p w14:paraId="0FDA4C1A" w14:textId="77777777" w:rsidR="00234281" w:rsidRDefault="007B304A" w:rsidP="005E0B06">
      <w:pPr>
        <w:pStyle w:val="Textbody"/>
        <w:jc w:val="both"/>
        <w:rPr>
          <w:b/>
        </w:rPr>
      </w:pPr>
      <w:hyperlink r:id="rId8" w:history="1">
        <w:r w:rsidR="002D034E">
          <w:rPr>
            <w:b/>
          </w:rPr>
          <w:t>www.ruthmann.de</w:t>
        </w:r>
      </w:hyperlink>
    </w:p>
    <w:p w14:paraId="4677E8D2" w14:textId="77777777" w:rsidR="005E0B06" w:rsidRDefault="005E0B06">
      <w:pPr>
        <w:pStyle w:val="Textbody"/>
        <w:spacing w:line="320" w:lineRule="atLeast"/>
        <w:jc w:val="both"/>
        <w:rPr>
          <w:b/>
        </w:rPr>
      </w:pPr>
    </w:p>
    <w:p w14:paraId="44A634C5" w14:textId="77D9AD13" w:rsidR="005E0B06" w:rsidRDefault="002D034E" w:rsidP="005E0B06">
      <w:pPr>
        <w:pStyle w:val="Standard1"/>
        <w:rPr>
          <w:color w:val="000000"/>
        </w:rPr>
      </w:pPr>
      <w:r>
        <w:rPr>
          <w:color w:val="000000"/>
        </w:rPr>
        <w:t>Bild 1:</w:t>
      </w:r>
      <w:r w:rsidR="00D378EB" w:rsidRPr="00D378EB">
        <w:rPr>
          <w:color w:val="000000"/>
        </w:rPr>
        <w:t xml:space="preserve"> </w:t>
      </w:r>
      <w:r w:rsidR="00D378EB">
        <w:rPr>
          <w:color w:val="000000"/>
        </w:rPr>
        <w:t xml:space="preserve">Die Raupenarbeitsbühne wird </w:t>
      </w:r>
      <w:r w:rsidR="00E11E34">
        <w:rPr>
          <w:color w:val="000000"/>
        </w:rPr>
        <w:t>mit einem Anhänger</w:t>
      </w:r>
      <w:r w:rsidR="00C15A10">
        <w:rPr>
          <w:color w:val="000000"/>
        </w:rPr>
        <w:t xml:space="preserve"> zum Einsatzort transportiert ...</w:t>
      </w:r>
    </w:p>
    <w:p w14:paraId="19E82B01" w14:textId="77777777" w:rsidR="00D378EB" w:rsidRDefault="00D378EB" w:rsidP="005E0B06">
      <w:pPr>
        <w:pStyle w:val="Standard1"/>
        <w:rPr>
          <w:color w:val="000000"/>
        </w:rPr>
      </w:pPr>
    </w:p>
    <w:p w14:paraId="1B5F3B1F" w14:textId="7599BD78" w:rsidR="00D378EB" w:rsidRDefault="00D378EB" w:rsidP="005E0B06">
      <w:pPr>
        <w:pStyle w:val="Standard1"/>
        <w:rPr>
          <w:color w:val="000000"/>
        </w:rPr>
      </w:pPr>
      <w:r>
        <w:rPr>
          <w:color w:val="000000"/>
        </w:rPr>
        <w:t>Bild 2:</w:t>
      </w:r>
      <w:r w:rsidR="00C15A10">
        <w:rPr>
          <w:color w:val="000000"/>
        </w:rPr>
        <w:t xml:space="preserve"> ...</w:t>
      </w:r>
      <w:r w:rsidR="005C6B5D">
        <w:rPr>
          <w:color w:val="000000"/>
        </w:rPr>
        <w:t xml:space="preserve"> gelangt </w:t>
      </w:r>
      <w:r w:rsidR="006E0394">
        <w:rPr>
          <w:color w:val="000000"/>
        </w:rPr>
        <w:t xml:space="preserve">selbst durch schmale Eingangstüren </w:t>
      </w:r>
      <w:r w:rsidR="00C15A10">
        <w:rPr>
          <w:color w:val="000000"/>
        </w:rPr>
        <w:t>...</w:t>
      </w:r>
    </w:p>
    <w:p w14:paraId="7AC68A4B" w14:textId="77777777" w:rsidR="00D378EB" w:rsidRDefault="00D378EB" w:rsidP="005E0B06">
      <w:pPr>
        <w:pStyle w:val="Standard1"/>
        <w:rPr>
          <w:color w:val="000000"/>
        </w:rPr>
      </w:pPr>
    </w:p>
    <w:p w14:paraId="2F6BD021" w14:textId="6A12DC7B" w:rsidR="00D378EB" w:rsidRDefault="00D378EB" w:rsidP="005E0B06">
      <w:pPr>
        <w:pStyle w:val="Standard1"/>
        <w:rPr>
          <w:color w:val="000000"/>
        </w:rPr>
      </w:pPr>
      <w:r>
        <w:rPr>
          <w:color w:val="000000"/>
        </w:rPr>
        <w:t>Bild 3:</w:t>
      </w:r>
      <w:r w:rsidR="00C15A10">
        <w:rPr>
          <w:color w:val="000000"/>
        </w:rPr>
        <w:t xml:space="preserve"> ... überfährt sensible Bodenflächen.</w:t>
      </w:r>
    </w:p>
    <w:p w14:paraId="4FE3E2E4" w14:textId="77777777" w:rsidR="00C15A10" w:rsidRDefault="00C15A10" w:rsidP="005E0B06">
      <w:pPr>
        <w:pStyle w:val="Standard1"/>
        <w:rPr>
          <w:color w:val="000000"/>
        </w:rPr>
      </w:pPr>
    </w:p>
    <w:p w14:paraId="345DFD53" w14:textId="435DDCF9" w:rsidR="00234281" w:rsidRPr="001C400E" w:rsidRDefault="001C400E" w:rsidP="001C400E">
      <w:pPr>
        <w:pStyle w:val="Standard1"/>
        <w:rPr>
          <w:color w:val="000000"/>
        </w:rPr>
      </w:pPr>
      <w:r>
        <w:rPr>
          <w:color w:val="000000"/>
        </w:rPr>
        <w:t>Bild 4: Instandhaltungstätigkeiten</w:t>
      </w:r>
      <w:r w:rsidR="00E745E2">
        <w:rPr>
          <w:color w:val="000000"/>
        </w:rPr>
        <w:t xml:space="preserve"> in der Höhe</w:t>
      </w:r>
      <w:r>
        <w:rPr>
          <w:color w:val="000000"/>
        </w:rPr>
        <w:t xml:space="preserve"> werden im Gebäudeinneren ermöglicht. </w:t>
      </w:r>
    </w:p>
    <w:p w14:paraId="1A8701E9" w14:textId="1F8ED0F6" w:rsidR="00D378EB" w:rsidRDefault="00C15A10">
      <w:pPr>
        <w:pStyle w:val="Standard1"/>
        <w:autoSpaceDE w:val="0"/>
        <w:rPr>
          <w:rFonts w:eastAsia="pÛ¤ìþ" w:cs="pÛ¤ìþ"/>
          <w:color w:val="000000"/>
        </w:rPr>
      </w:pPr>
      <w:r>
        <w:rPr>
          <w:noProof/>
          <w:lang w:eastAsia="de-DE" w:bidi="ar-SA"/>
        </w:rPr>
        <mc:AlternateContent>
          <mc:Choice Requires="wps">
            <w:drawing>
              <wp:anchor distT="0" distB="0" distL="114300" distR="114300" simplePos="0" relativeHeight="251659264" behindDoc="0" locked="0" layoutInCell="1" allowOverlap="1" wp14:anchorId="44F328EF" wp14:editId="36CF75B8">
                <wp:simplePos x="0" y="0"/>
                <wp:positionH relativeFrom="column">
                  <wp:posOffset>0</wp:posOffset>
                </wp:positionH>
                <wp:positionV relativeFrom="paragraph">
                  <wp:posOffset>0</wp:posOffset>
                </wp:positionV>
                <wp:extent cx="2997835" cy="8474075"/>
                <wp:effectExtent l="0" t="0" r="24765" b="33655"/>
                <wp:wrapSquare wrapText="bothSides"/>
                <wp:docPr id="1" name="Textfeld 1"/>
                <wp:cNvGraphicFramePr/>
                <a:graphic xmlns:a="http://schemas.openxmlformats.org/drawingml/2006/main">
                  <a:graphicData uri="http://schemas.microsoft.com/office/word/2010/wordprocessingShape">
                    <wps:wsp>
                      <wps:cNvSpPr txBox="1"/>
                      <wps:spPr>
                        <a:xfrm>
                          <a:off x="0" y="0"/>
                          <a:ext cx="2997835" cy="8474075"/>
                        </a:xfrm>
                        <a:prstGeom prst="rect">
                          <a:avLst/>
                        </a:prstGeom>
                        <a:ln/>
                      </wps:spPr>
                      <wps:style>
                        <a:lnRef idx="2">
                          <a:schemeClr val="dk1"/>
                        </a:lnRef>
                        <a:fillRef idx="1">
                          <a:schemeClr val="lt1"/>
                        </a:fillRef>
                        <a:effectRef idx="0">
                          <a:schemeClr val="dk1"/>
                        </a:effectRef>
                        <a:fontRef idx="minor">
                          <a:schemeClr val="dk1"/>
                        </a:fontRef>
                      </wps:style>
                      <wps:txbx>
                        <w:txbxContent>
                          <w:p w14:paraId="2C0CD9CE" w14:textId="040C9027" w:rsidR="003C5699" w:rsidRDefault="003C5699" w:rsidP="00D378EB">
                            <w:pPr>
                              <w:pStyle w:val="Standard1"/>
                              <w:rPr>
                                <w:b/>
                                <w:color w:val="000000"/>
                              </w:rPr>
                            </w:pPr>
                            <w:r w:rsidRPr="003C5699">
                              <w:rPr>
                                <w:b/>
                                <w:color w:val="000000"/>
                              </w:rPr>
                              <w:t>Infokasten</w:t>
                            </w:r>
                          </w:p>
                          <w:p w14:paraId="778AE515" w14:textId="77777777" w:rsidR="003E2A6B" w:rsidRPr="003C5699" w:rsidRDefault="003E2A6B" w:rsidP="00D378EB">
                            <w:pPr>
                              <w:pStyle w:val="Standard1"/>
                              <w:rPr>
                                <w:b/>
                                <w:color w:val="000000"/>
                              </w:rPr>
                            </w:pPr>
                          </w:p>
                          <w:p w14:paraId="1B92D982" w14:textId="146F291A" w:rsidR="00C15A10" w:rsidRDefault="00C15A10" w:rsidP="00D378EB">
                            <w:pPr>
                              <w:pStyle w:val="Standard1"/>
                              <w:rPr>
                                <w:bCs/>
                                <w:color w:val="000000"/>
                              </w:rPr>
                            </w:pPr>
                            <w:r>
                              <w:rPr>
                                <w:b/>
                                <w:bCs/>
                                <w:color w:val="000000"/>
                              </w:rPr>
                              <w:t>Verkehrlast und Bodenpressung</w:t>
                            </w:r>
                            <w:r w:rsidR="003C5699">
                              <w:rPr>
                                <w:b/>
                                <w:bCs/>
                                <w:color w:val="000000"/>
                              </w:rPr>
                              <w:t xml:space="preserve"> </w:t>
                            </w:r>
                            <w:r w:rsidR="003C5699" w:rsidRPr="003C5699">
                              <w:rPr>
                                <w:bCs/>
                                <w:color w:val="000000"/>
                              </w:rPr>
                              <w:t>(Bild 5)</w:t>
                            </w:r>
                          </w:p>
                          <w:p w14:paraId="782A547F" w14:textId="7A2B384B" w:rsidR="006E0394" w:rsidRDefault="003E2A6B" w:rsidP="00D378EB">
                            <w:pPr>
                              <w:pStyle w:val="Standard1"/>
                              <w:rPr>
                                <w:bCs/>
                                <w:color w:val="000000"/>
                              </w:rPr>
                            </w:pPr>
                            <w:r>
                              <w:rPr>
                                <w:bCs/>
                                <w:noProof/>
                                <w:color w:val="000000"/>
                                <w:lang w:eastAsia="de-DE" w:bidi="ar-SA"/>
                              </w:rPr>
                              <w:drawing>
                                <wp:inline distT="0" distB="0" distL="0" distR="0" wp14:anchorId="46CA351C" wp14:editId="039A22D0">
                                  <wp:extent cx="2593418" cy="1736090"/>
                                  <wp:effectExtent l="0" t="0" r="0" b="0"/>
                                  <wp:docPr id="3" name="Bild 3" descr="Fotos_Klein/Bild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s_Klein/Bild_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96105" cy="1737889"/>
                                          </a:xfrm>
                                          <a:prstGeom prst="rect">
                                            <a:avLst/>
                                          </a:prstGeom>
                                          <a:noFill/>
                                          <a:ln>
                                            <a:noFill/>
                                          </a:ln>
                                        </pic:spPr>
                                      </pic:pic>
                                    </a:graphicData>
                                  </a:graphic>
                                </wp:inline>
                              </w:drawing>
                            </w:r>
                          </w:p>
                          <w:p w14:paraId="6E426F55" w14:textId="6A92F620" w:rsidR="006E0394" w:rsidRPr="006E0394" w:rsidRDefault="006E0394" w:rsidP="00D378EB">
                            <w:pPr>
                              <w:pStyle w:val="Standard1"/>
                              <w:rPr>
                                <w:bCs/>
                                <w:color w:val="000000"/>
                              </w:rPr>
                            </w:pPr>
                          </w:p>
                          <w:p w14:paraId="6BAF0220" w14:textId="77777777" w:rsidR="00C15A10" w:rsidRDefault="00C15A10" w:rsidP="00D378EB">
                            <w:pPr>
                              <w:pStyle w:val="Standard1"/>
                              <w:rPr>
                                <w:color w:val="000000"/>
                              </w:rPr>
                            </w:pPr>
                            <w:r>
                              <w:rPr>
                                <w:color w:val="000000"/>
                              </w:rPr>
                              <w:t>Die beiden Themen Verkehrslast</w:t>
                            </w:r>
                          </w:p>
                          <w:p w14:paraId="33F184C8" w14:textId="77777777" w:rsidR="00C15A10" w:rsidRDefault="00C15A10" w:rsidP="00D378EB">
                            <w:pPr>
                              <w:pStyle w:val="Standard1"/>
                              <w:autoSpaceDE w:val="0"/>
                              <w:rPr>
                                <w:color w:val="000000"/>
                              </w:rPr>
                            </w:pPr>
                            <w:r>
                              <w:rPr>
                                <w:color w:val="000000"/>
                              </w:rPr>
                              <w:t>und Bodenpressung spielen beim</w:t>
                            </w:r>
                          </w:p>
                          <w:p w14:paraId="537FA992" w14:textId="77777777" w:rsidR="00C15A10" w:rsidRDefault="00C15A10" w:rsidP="00D378EB">
                            <w:pPr>
                              <w:pStyle w:val="Standard1"/>
                              <w:autoSpaceDE w:val="0"/>
                              <w:rPr>
                                <w:color w:val="000000"/>
                              </w:rPr>
                            </w:pPr>
                            <w:r>
                              <w:rPr>
                                <w:color w:val="000000"/>
                              </w:rPr>
                              <w:t>Einsatz einer Hubarbeitsbühne die</w:t>
                            </w:r>
                          </w:p>
                          <w:p w14:paraId="639939BA" w14:textId="77777777" w:rsidR="00C15A10" w:rsidRDefault="00C15A10" w:rsidP="00D378EB">
                            <w:pPr>
                              <w:pStyle w:val="Standard1"/>
                              <w:autoSpaceDE w:val="0"/>
                              <w:rPr>
                                <w:color w:val="000000"/>
                              </w:rPr>
                            </w:pPr>
                            <w:r>
                              <w:rPr>
                                <w:color w:val="000000"/>
                              </w:rPr>
                              <w:t>Hauptrolle. Bei der Verkehrslast</w:t>
                            </w:r>
                          </w:p>
                          <w:p w14:paraId="08487FCC" w14:textId="77777777" w:rsidR="00C15A10" w:rsidRDefault="00C15A10" w:rsidP="00D378EB">
                            <w:pPr>
                              <w:pStyle w:val="Standard1"/>
                              <w:autoSpaceDE w:val="0"/>
                              <w:rPr>
                                <w:color w:val="000000"/>
                              </w:rPr>
                            </w:pPr>
                            <w:r>
                              <w:rPr>
                                <w:color w:val="000000"/>
                              </w:rPr>
                              <w:t>geht es darum, was der Boden allgemein</w:t>
                            </w:r>
                          </w:p>
                          <w:p w14:paraId="605B65D0" w14:textId="77777777" w:rsidR="00C15A10" w:rsidRDefault="00C15A10" w:rsidP="00D378EB">
                            <w:pPr>
                              <w:pStyle w:val="Standard1"/>
                              <w:autoSpaceDE w:val="0"/>
                              <w:rPr>
                                <w:color w:val="000000"/>
                              </w:rPr>
                            </w:pPr>
                            <w:r>
                              <w:rPr>
                                <w:color w:val="000000"/>
                              </w:rPr>
                              <w:t>an Belastung verträgt, wenn</w:t>
                            </w:r>
                          </w:p>
                          <w:p w14:paraId="2D5DB8F3" w14:textId="77777777" w:rsidR="00C15A10" w:rsidRDefault="00C15A10" w:rsidP="00D378EB">
                            <w:pPr>
                              <w:pStyle w:val="Standard1"/>
                              <w:autoSpaceDE w:val="0"/>
                              <w:rPr>
                                <w:color w:val="000000"/>
                              </w:rPr>
                            </w:pPr>
                            <w:r>
                              <w:rPr>
                                <w:color w:val="000000"/>
                              </w:rPr>
                              <w:t>sich die Maschine in der Transport</w:t>
                            </w:r>
                            <w:r>
                              <w:rPr>
                                <w:rFonts w:eastAsia="pÛ¤ìþ" w:cs="pÛ¤ìþ"/>
                                <w:color w:val="000000"/>
                              </w:rPr>
                              <w:t>position</w:t>
                            </w:r>
                          </w:p>
                          <w:p w14:paraId="7F8D1AB0" w14:textId="77777777" w:rsidR="00C15A10" w:rsidRDefault="00C15A10" w:rsidP="00D378EB">
                            <w:pPr>
                              <w:pStyle w:val="Standard1"/>
                              <w:autoSpaceDE w:val="0"/>
                              <w:rPr>
                                <w:color w:val="000000"/>
                              </w:rPr>
                            </w:pPr>
                            <w:r>
                              <w:rPr>
                                <w:rFonts w:eastAsia="pÛ¤ìþ" w:cs="pÛ¤ìþ"/>
                                <w:color w:val="000000"/>
                              </w:rPr>
                              <w:t>befindet. Die gängige For</w:t>
                            </w:r>
                            <w:r>
                              <w:rPr>
                                <w:color w:val="000000"/>
                              </w:rPr>
                              <w:t>mel</w:t>
                            </w:r>
                          </w:p>
                          <w:p w14:paraId="6345DF07" w14:textId="77777777" w:rsidR="00C15A10" w:rsidRDefault="00C15A10" w:rsidP="00D378EB">
                            <w:pPr>
                              <w:pStyle w:val="Standard1"/>
                              <w:autoSpaceDE w:val="0"/>
                              <w:rPr>
                                <w:color w:val="000000"/>
                              </w:rPr>
                            </w:pPr>
                            <w:r>
                              <w:rPr>
                                <w:color w:val="000000"/>
                              </w:rPr>
                              <w:t>dazu lautet: Gesamtgewicht F</w:t>
                            </w:r>
                          </w:p>
                          <w:p w14:paraId="0A89EA96" w14:textId="77777777" w:rsidR="00C15A10" w:rsidRDefault="00C15A10" w:rsidP="00D378EB">
                            <w:pPr>
                              <w:pStyle w:val="Standard1"/>
                              <w:autoSpaceDE w:val="0"/>
                              <w:rPr>
                                <w:rFonts w:eastAsia="pÛ¤ìþ" w:cs="pÛ¤ìþ"/>
                                <w:color w:val="000000"/>
                              </w:rPr>
                            </w:pPr>
                            <w:r>
                              <w:rPr>
                                <w:rFonts w:eastAsia="pÛ¤ìþ" w:cs="pÛ¤ìþ"/>
                                <w:color w:val="000000"/>
                              </w:rPr>
                              <w:t>geteilt durch die Stollenfläche A.</w:t>
                            </w:r>
                          </w:p>
                          <w:p w14:paraId="67F92434" w14:textId="77777777" w:rsidR="00C15A10" w:rsidRDefault="00C15A10" w:rsidP="00D378EB">
                            <w:pPr>
                              <w:pStyle w:val="Standard1"/>
                              <w:rPr>
                                <w:color w:val="000000"/>
                              </w:rPr>
                            </w:pPr>
                          </w:p>
                          <w:p w14:paraId="5BEEC312" w14:textId="1A7616DB" w:rsidR="00C15A10" w:rsidRDefault="00C15A10" w:rsidP="00D378EB">
                            <w:pPr>
                              <w:pStyle w:val="Standard1"/>
                              <w:rPr>
                                <w:bCs/>
                                <w:color w:val="000000"/>
                              </w:rPr>
                            </w:pPr>
                            <w:r>
                              <w:rPr>
                                <w:b/>
                                <w:bCs/>
                                <w:color w:val="000000"/>
                              </w:rPr>
                              <w:t>Stützlast</w:t>
                            </w:r>
                            <w:r w:rsidR="003C5699">
                              <w:rPr>
                                <w:b/>
                                <w:bCs/>
                                <w:color w:val="000000"/>
                              </w:rPr>
                              <w:t xml:space="preserve"> </w:t>
                            </w:r>
                            <w:r w:rsidR="003C5699" w:rsidRPr="003C5699">
                              <w:rPr>
                                <w:bCs/>
                                <w:color w:val="000000"/>
                              </w:rPr>
                              <w:t>(Bild 6)</w:t>
                            </w:r>
                          </w:p>
                          <w:p w14:paraId="4B362734" w14:textId="77777777" w:rsidR="003E2A6B" w:rsidRDefault="003E2A6B" w:rsidP="00D378EB">
                            <w:pPr>
                              <w:pStyle w:val="Standard1"/>
                              <w:rPr>
                                <w:color w:val="000000"/>
                              </w:rPr>
                            </w:pPr>
                          </w:p>
                          <w:p w14:paraId="268345C0" w14:textId="684FFC15" w:rsidR="003E2A6B" w:rsidRDefault="003E2A6B" w:rsidP="00D378EB">
                            <w:pPr>
                              <w:pStyle w:val="Standard1"/>
                              <w:rPr>
                                <w:color w:val="000000"/>
                              </w:rPr>
                            </w:pPr>
                            <w:r>
                              <w:rPr>
                                <w:noProof/>
                                <w:color w:val="000000"/>
                                <w:lang w:eastAsia="de-DE" w:bidi="ar-SA"/>
                              </w:rPr>
                              <w:drawing>
                                <wp:inline distT="0" distB="0" distL="0" distR="0" wp14:anchorId="45468BE9" wp14:editId="78D33097">
                                  <wp:extent cx="2564962" cy="1717040"/>
                                  <wp:effectExtent l="0" t="0" r="635" b="10160"/>
                                  <wp:docPr id="4" name="Bild 4" descr="Fotos_Klein/Bild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tos_Klein/Bild_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89322" cy="1733347"/>
                                          </a:xfrm>
                                          <a:prstGeom prst="rect">
                                            <a:avLst/>
                                          </a:prstGeom>
                                          <a:noFill/>
                                          <a:ln>
                                            <a:noFill/>
                                          </a:ln>
                                        </pic:spPr>
                                      </pic:pic>
                                    </a:graphicData>
                                  </a:graphic>
                                </wp:inline>
                              </w:drawing>
                            </w:r>
                          </w:p>
                          <w:p w14:paraId="71BE5DC1" w14:textId="77777777" w:rsidR="00C15A10" w:rsidRDefault="00C15A10" w:rsidP="00D378EB">
                            <w:pPr>
                              <w:pStyle w:val="Standard1"/>
                              <w:rPr>
                                <w:color w:val="000000"/>
                              </w:rPr>
                            </w:pPr>
                            <w:r>
                              <w:rPr>
                                <w:color w:val="000000"/>
                              </w:rPr>
                              <w:t>Beim Thema Stützlast unter den</w:t>
                            </w:r>
                          </w:p>
                          <w:p w14:paraId="2F1FBB9C" w14:textId="77777777" w:rsidR="00C15A10" w:rsidRDefault="00C15A10" w:rsidP="00D378EB">
                            <w:pPr>
                              <w:pStyle w:val="Standard1"/>
                              <w:autoSpaceDE w:val="0"/>
                              <w:rPr>
                                <w:color w:val="000000"/>
                              </w:rPr>
                            </w:pPr>
                            <w:r>
                              <w:rPr>
                                <w:color w:val="000000"/>
                              </w:rPr>
                              <w:t>vier Abstütztellern geht es um den</w:t>
                            </w:r>
                          </w:p>
                          <w:p w14:paraId="6F6D2B4E" w14:textId="77777777" w:rsidR="00C15A10" w:rsidRDefault="00C15A10" w:rsidP="00D378EB">
                            <w:pPr>
                              <w:pStyle w:val="Standard1"/>
                              <w:autoSpaceDE w:val="0"/>
                              <w:rPr>
                                <w:color w:val="000000"/>
                              </w:rPr>
                            </w:pPr>
                            <w:r>
                              <w:rPr>
                                <w:color w:val="000000"/>
                              </w:rPr>
                              <w:t>tatsächlichen Druck, die sogenannte</w:t>
                            </w:r>
                          </w:p>
                          <w:p w14:paraId="4A235528" w14:textId="77777777" w:rsidR="00C15A10" w:rsidRDefault="00C15A10" w:rsidP="00D378EB">
                            <w:pPr>
                              <w:pStyle w:val="Standard1"/>
                              <w:autoSpaceDE w:val="0"/>
                              <w:rPr>
                                <w:color w:val="000000"/>
                              </w:rPr>
                            </w:pPr>
                            <w:r>
                              <w:rPr>
                                <w:color w:val="000000"/>
                              </w:rPr>
                              <w:t>Punktlast oder auch Pratzen</w:t>
                            </w:r>
                            <w:r>
                              <w:rPr>
                                <w:rFonts w:eastAsia="pÛ¤ìþ" w:cs="pÛ¤ìþ"/>
                                <w:color w:val="000000"/>
                              </w:rPr>
                              <w:t>last,</w:t>
                            </w:r>
                          </w:p>
                          <w:p w14:paraId="4886C941" w14:textId="77777777" w:rsidR="00C15A10" w:rsidRDefault="00C15A10" w:rsidP="00D378EB">
                            <w:pPr>
                              <w:pStyle w:val="Standard1"/>
                              <w:autoSpaceDE w:val="0"/>
                              <w:rPr>
                                <w:rFonts w:eastAsia="pÛ¤ìþ" w:cs="pÛ¤ìþ"/>
                                <w:color w:val="000000"/>
                              </w:rPr>
                            </w:pPr>
                            <w:r>
                              <w:rPr>
                                <w:rFonts w:eastAsia="pÛ¤ìþ" w:cs="pÛ¤ìþ"/>
                                <w:color w:val="000000"/>
                              </w:rPr>
                              <w:t>die auf die Fußbodenfläche</w:t>
                            </w:r>
                          </w:p>
                          <w:p w14:paraId="75E3A7C3" w14:textId="77777777" w:rsidR="00C15A10" w:rsidRDefault="00C15A10" w:rsidP="00D378EB">
                            <w:pPr>
                              <w:pStyle w:val="Standard1"/>
                              <w:autoSpaceDE w:val="0"/>
                              <w:rPr>
                                <w:color w:val="000000"/>
                              </w:rPr>
                            </w:pPr>
                            <w:r>
                              <w:rPr>
                                <w:color w:val="000000"/>
                              </w:rPr>
                              <w:t>ausgeübt wird. Dabei ist zu beachten,</w:t>
                            </w:r>
                          </w:p>
                          <w:p w14:paraId="39A7EC49" w14:textId="77777777" w:rsidR="00C15A10" w:rsidRDefault="00C15A10" w:rsidP="00D378EB">
                            <w:pPr>
                              <w:pStyle w:val="Standard1"/>
                              <w:autoSpaceDE w:val="0"/>
                              <w:rPr>
                                <w:color w:val="000000"/>
                              </w:rPr>
                            </w:pPr>
                            <w:r>
                              <w:rPr>
                                <w:color w:val="000000"/>
                              </w:rPr>
                              <w:t>dass die Stützkraft durch</w:t>
                            </w:r>
                          </w:p>
                          <w:p w14:paraId="7A207D84" w14:textId="77777777" w:rsidR="00C15A10" w:rsidRDefault="00C15A10" w:rsidP="00D378EB">
                            <w:pPr>
                              <w:pStyle w:val="Standard1"/>
                              <w:autoSpaceDE w:val="0"/>
                              <w:rPr>
                                <w:color w:val="000000"/>
                              </w:rPr>
                            </w:pPr>
                            <w:r>
                              <w:rPr>
                                <w:color w:val="000000"/>
                              </w:rPr>
                              <w:t>Unterlegplatten nicht vergrößert</w:t>
                            </w:r>
                          </w:p>
                          <w:p w14:paraId="4B7C185B" w14:textId="77777777" w:rsidR="00C15A10" w:rsidRDefault="00C15A10" w:rsidP="00D378EB">
                            <w:pPr>
                              <w:pStyle w:val="Standard1"/>
                              <w:autoSpaceDE w:val="0"/>
                              <w:rPr>
                                <w:color w:val="000000"/>
                              </w:rPr>
                            </w:pPr>
                            <w:r>
                              <w:rPr>
                                <w:color w:val="000000"/>
                              </w:rPr>
                              <w:t>und nicht verringert wird. Die Bodenpressung</w:t>
                            </w:r>
                          </w:p>
                          <w:p w14:paraId="72BF2802" w14:textId="77777777" w:rsidR="00C15A10" w:rsidRDefault="00C15A10" w:rsidP="00D378EB">
                            <w:pPr>
                              <w:pStyle w:val="Standard1"/>
                              <w:autoSpaceDE w:val="0"/>
                              <w:rPr>
                                <w:color w:val="000000"/>
                              </w:rPr>
                            </w:pPr>
                            <w:r>
                              <w:rPr>
                                <w:color w:val="000000"/>
                              </w:rPr>
                              <w:t>kann dagegen durch</w:t>
                            </w:r>
                          </w:p>
                          <w:p w14:paraId="2A6EC379" w14:textId="77777777" w:rsidR="00C15A10" w:rsidRPr="00AA0C48" w:rsidRDefault="00C15A10" w:rsidP="00AA0C48">
                            <w:pPr>
                              <w:pStyle w:val="Standard1"/>
                              <w:autoSpaceDE w:val="0"/>
                              <w:rPr>
                                <w:rFonts w:eastAsia="pÛ¤ìþ" w:cs="pÛ¤ìþ"/>
                                <w:color w:val="000000"/>
                              </w:rPr>
                            </w:pPr>
                            <w:r>
                              <w:rPr>
                                <w:rFonts w:eastAsia="pÛ¤ìþ" w:cs="pÛ¤ìþ"/>
                                <w:color w:val="000000"/>
                              </w:rPr>
                              <w:t>Unterlegplatten beeinflusst werden.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4F328EF" id="_x0000_t202" coordsize="21600,21600" o:spt="202" path="m0,0l0,21600,21600,21600,21600,0xe">
                <v:stroke joinstyle="miter"/>
                <v:path gradientshapeok="t" o:connecttype="rect"/>
              </v:shapetype>
              <v:shape id="Textfeld 1" o:spid="_x0000_s1026" type="#_x0000_t202" style="position:absolute;margin-left:0;margin-top:0;width:236.05pt;height:667.2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" fillcolor="white [3201]" strokecolor="black [3200]" strokeweight="1pt">
                <v:textbox style="mso-fit-shape-to-text:t">
                  <w:txbxContent>
                    <w:p w14:paraId="2C0CD9CE" w14:textId="040C9027" w:rsidR="003C5699" w:rsidRDefault="003C5699" w:rsidP="00D378EB">
                      <w:pPr>
                        <w:pStyle w:val="Standard1"/>
                        <w:rPr>
                          <w:b/>
                          <w:color w:val="000000"/>
                        </w:rPr>
                      </w:pPr>
                      <w:r w:rsidRPr="003C5699">
                        <w:rPr>
                          <w:b/>
                          <w:color w:val="000000"/>
                        </w:rPr>
                        <w:t>Infokasten</w:t>
                      </w:r>
                    </w:p>
                    <w:p w14:paraId="778AE515" w14:textId="77777777" w:rsidR="003E2A6B" w:rsidRPr="003C5699" w:rsidRDefault="003E2A6B" w:rsidP="00D378EB">
                      <w:pPr>
                        <w:pStyle w:val="Standard1"/>
                        <w:rPr>
                          <w:b/>
                          <w:color w:val="000000"/>
                        </w:rPr>
                      </w:pPr>
                    </w:p>
                    <w:p w14:paraId="1B92D982" w14:textId="146F291A" w:rsidR="00C15A10" w:rsidRDefault="00C15A10" w:rsidP="00D378EB">
                      <w:pPr>
                        <w:pStyle w:val="Standard1"/>
                        <w:rPr>
                          <w:bCs/>
                          <w:color w:val="000000"/>
                        </w:rPr>
                      </w:pPr>
                      <w:proofErr w:type="spellStart"/>
                      <w:r>
                        <w:rPr>
                          <w:b/>
                          <w:bCs/>
                          <w:color w:val="000000"/>
                        </w:rPr>
                        <w:t>Verkehrlast</w:t>
                      </w:r>
                      <w:proofErr w:type="spellEnd"/>
                      <w:r>
                        <w:rPr>
                          <w:b/>
                          <w:bCs/>
                          <w:color w:val="000000"/>
                        </w:rPr>
                        <w:t xml:space="preserve"> und Bodenpressung</w:t>
                      </w:r>
                      <w:r w:rsidR="003C5699">
                        <w:rPr>
                          <w:b/>
                          <w:bCs/>
                          <w:color w:val="000000"/>
                        </w:rPr>
                        <w:t xml:space="preserve"> </w:t>
                      </w:r>
                      <w:r w:rsidR="003C5699" w:rsidRPr="003C5699">
                        <w:rPr>
                          <w:bCs/>
                          <w:color w:val="000000"/>
                        </w:rPr>
                        <w:t>(Bild 5)</w:t>
                      </w:r>
                    </w:p>
                    <w:p w14:paraId="782A547F" w14:textId="7A2B384B" w:rsidR="006E0394" w:rsidRDefault="003E2A6B" w:rsidP="00D378EB">
                      <w:pPr>
                        <w:pStyle w:val="Standard1"/>
                        <w:rPr>
                          <w:bCs/>
                          <w:color w:val="000000"/>
                        </w:rPr>
                      </w:pPr>
                      <w:r>
                        <w:rPr>
                          <w:bCs/>
                          <w:noProof/>
                          <w:color w:val="000000"/>
                          <w:lang w:eastAsia="de-DE" w:bidi="ar-SA"/>
                        </w:rPr>
                        <w:drawing>
                          <wp:inline distT="0" distB="0" distL="0" distR="0" wp14:anchorId="46CA351C" wp14:editId="039A22D0">
                            <wp:extent cx="2593418" cy="1736090"/>
                            <wp:effectExtent l="0" t="0" r="0" b="0"/>
                            <wp:docPr id="3" name="Bild 3" descr="Fotos_Klein/Bild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s_Klein/Bild_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96105" cy="1737889"/>
                                    </a:xfrm>
                                    <a:prstGeom prst="rect">
                                      <a:avLst/>
                                    </a:prstGeom>
                                    <a:noFill/>
                                    <a:ln>
                                      <a:noFill/>
                                    </a:ln>
                                  </pic:spPr>
                                </pic:pic>
                              </a:graphicData>
                            </a:graphic>
                          </wp:inline>
                        </w:drawing>
                      </w:r>
                    </w:p>
                    <w:p w14:paraId="6E426F55" w14:textId="6A92F620" w:rsidR="006E0394" w:rsidRPr="006E0394" w:rsidRDefault="006E0394" w:rsidP="00D378EB">
                      <w:pPr>
                        <w:pStyle w:val="Standard1"/>
                        <w:rPr>
                          <w:bCs/>
                          <w:color w:val="000000"/>
                        </w:rPr>
                      </w:pPr>
                    </w:p>
                    <w:p w14:paraId="6BAF0220" w14:textId="77777777" w:rsidR="00C15A10" w:rsidRDefault="00C15A10" w:rsidP="00D378EB">
                      <w:pPr>
                        <w:pStyle w:val="Standard1"/>
                        <w:rPr>
                          <w:color w:val="000000"/>
                        </w:rPr>
                      </w:pPr>
                      <w:r>
                        <w:rPr>
                          <w:color w:val="000000"/>
                        </w:rPr>
                        <w:t>Die beiden Themen Verkehrslast</w:t>
                      </w:r>
                    </w:p>
                    <w:p w14:paraId="33F184C8" w14:textId="77777777" w:rsidR="00C15A10" w:rsidRDefault="00C15A10" w:rsidP="00D378EB">
                      <w:pPr>
                        <w:pStyle w:val="Standard1"/>
                        <w:autoSpaceDE w:val="0"/>
                        <w:rPr>
                          <w:color w:val="000000"/>
                        </w:rPr>
                      </w:pPr>
                      <w:r>
                        <w:rPr>
                          <w:color w:val="000000"/>
                        </w:rPr>
                        <w:t>und Bodenpressung spielen beim</w:t>
                      </w:r>
                    </w:p>
                    <w:p w14:paraId="537FA992" w14:textId="77777777" w:rsidR="00C15A10" w:rsidRDefault="00C15A10" w:rsidP="00D378EB">
                      <w:pPr>
                        <w:pStyle w:val="Standard1"/>
                        <w:autoSpaceDE w:val="0"/>
                        <w:rPr>
                          <w:color w:val="000000"/>
                        </w:rPr>
                      </w:pPr>
                      <w:r>
                        <w:rPr>
                          <w:color w:val="000000"/>
                        </w:rPr>
                        <w:t xml:space="preserve">Einsatz einer </w:t>
                      </w:r>
                      <w:proofErr w:type="spellStart"/>
                      <w:r>
                        <w:rPr>
                          <w:color w:val="000000"/>
                        </w:rPr>
                        <w:t>Hubarbeitsbühne</w:t>
                      </w:r>
                      <w:proofErr w:type="spellEnd"/>
                      <w:r>
                        <w:rPr>
                          <w:color w:val="000000"/>
                        </w:rPr>
                        <w:t xml:space="preserve"> die</w:t>
                      </w:r>
                    </w:p>
                    <w:p w14:paraId="639939BA" w14:textId="77777777" w:rsidR="00C15A10" w:rsidRDefault="00C15A10" w:rsidP="00D378EB">
                      <w:pPr>
                        <w:pStyle w:val="Standard1"/>
                        <w:autoSpaceDE w:val="0"/>
                        <w:rPr>
                          <w:color w:val="000000"/>
                        </w:rPr>
                      </w:pPr>
                      <w:r>
                        <w:rPr>
                          <w:color w:val="000000"/>
                        </w:rPr>
                        <w:t>Hauptrolle. Bei der Verkehrslast</w:t>
                      </w:r>
                    </w:p>
                    <w:p w14:paraId="08487FCC" w14:textId="77777777" w:rsidR="00C15A10" w:rsidRDefault="00C15A10" w:rsidP="00D378EB">
                      <w:pPr>
                        <w:pStyle w:val="Standard1"/>
                        <w:autoSpaceDE w:val="0"/>
                        <w:rPr>
                          <w:color w:val="000000"/>
                        </w:rPr>
                      </w:pPr>
                      <w:r>
                        <w:rPr>
                          <w:color w:val="000000"/>
                        </w:rPr>
                        <w:t>geht es darum, was der Boden allgemein</w:t>
                      </w:r>
                    </w:p>
                    <w:p w14:paraId="605B65D0" w14:textId="77777777" w:rsidR="00C15A10" w:rsidRDefault="00C15A10" w:rsidP="00D378EB">
                      <w:pPr>
                        <w:pStyle w:val="Standard1"/>
                        <w:autoSpaceDE w:val="0"/>
                        <w:rPr>
                          <w:color w:val="000000"/>
                        </w:rPr>
                      </w:pPr>
                      <w:r>
                        <w:rPr>
                          <w:color w:val="000000"/>
                        </w:rPr>
                        <w:t>an Belastung verträgt, wenn</w:t>
                      </w:r>
                    </w:p>
                    <w:p w14:paraId="2D5DB8F3" w14:textId="77777777" w:rsidR="00C15A10" w:rsidRDefault="00C15A10" w:rsidP="00D378EB">
                      <w:pPr>
                        <w:pStyle w:val="Standard1"/>
                        <w:autoSpaceDE w:val="0"/>
                        <w:rPr>
                          <w:color w:val="000000"/>
                        </w:rPr>
                      </w:pPr>
                      <w:r>
                        <w:rPr>
                          <w:color w:val="000000"/>
                        </w:rPr>
                        <w:t>sich die Maschine in der Transport</w:t>
                      </w:r>
                      <w:r>
                        <w:rPr>
                          <w:rFonts w:eastAsia="pÛ¤ìþ" w:cs="pÛ¤ìþ"/>
                          <w:color w:val="000000"/>
                        </w:rPr>
                        <w:t>position</w:t>
                      </w:r>
                    </w:p>
                    <w:p w14:paraId="7F8D1AB0" w14:textId="77777777" w:rsidR="00C15A10" w:rsidRDefault="00C15A10" w:rsidP="00D378EB">
                      <w:pPr>
                        <w:pStyle w:val="Standard1"/>
                        <w:autoSpaceDE w:val="0"/>
                        <w:rPr>
                          <w:color w:val="000000"/>
                        </w:rPr>
                      </w:pPr>
                      <w:r>
                        <w:rPr>
                          <w:rFonts w:eastAsia="pÛ¤ìþ" w:cs="pÛ¤ìþ"/>
                          <w:color w:val="000000"/>
                        </w:rPr>
                        <w:t>befindet. Die gängige For</w:t>
                      </w:r>
                      <w:r>
                        <w:rPr>
                          <w:color w:val="000000"/>
                        </w:rPr>
                        <w:t>mel</w:t>
                      </w:r>
                    </w:p>
                    <w:p w14:paraId="6345DF07" w14:textId="77777777" w:rsidR="00C15A10" w:rsidRDefault="00C15A10" w:rsidP="00D378EB">
                      <w:pPr>
                        <w:pStyle w:val="Standard1"/>
                        <w:autoSpaceDE w:val="0"/>
                        <w:rPr>
                          <w:color w:val="000000"/>
                        </w:rPr>
                      </w:pPr>
                      <w:r>
                        <w:rPr>
                          <w:color w:val="000000"/>
                        </w:rPr>
                        <w:t>dazu lautet: Gesamtgewicht F</w:t>
                      </w:r>
                    </w:p>
                    <w:p w14:paraId="0A89EA96" w14:textId="77777777" w:rsidR="00C15A10" w:rsidRDefault="00C15A10" w:rsidP="00D378EB">
                      <w:pPr>
                        <w:pStyle w:val="Standard1"/>
                        <w:autoSpaceDE w:val="0"/>
                        <w:rPr>
                          <w:rFonts w:eastAsia="pÛ¤ìþ" w:cs="pÛ¤ìþ"/>
                          <w:color w:val="000000"/>
                        </w:rPr>
                      </w:pPr>
                      <w:r>
                        <w:rPr>
                          <w:rFonts w:eastAsia="pÛ¤ìþ" w:cs="pÛ¤ìþ"/>
                          <w:color w:val="000000"/>
                        </w:rPr>
                        <w:t>geteilt durch die Stollenfläche A.</w:t>
                      </w:r>
                    </w:p>
                    <w:p w14:paraId="67F92434" w14:textId="77777777" w:rsidR="00C15A10" w:rsidRDefault="00C15A10" w:rsidP="00D378EB">
                      <w:pPr>
                        <w:pStyle w:val="Standard1"/>
                        <w:rPr>
                          <w:color w:val="000000"/>
                        </w:rPr>
                      </w:pPr>
                    </w:p>
                    <w:p w14:paraId="5BEEC312" w14:textId="1A7616DB" w:rsidR="00C15A10" w:rsidRDefault="00C15A10" w:rsidP="00D378EB">
                      <w:pPr>
                        <w:pStyle w:val="Standard1"/>
                        <w:rPr>
                          <w:bCs/>
                          <w:color w:val="000000"/>
                        </w:rPr>
                      </w:pPr>
                      <w:r>
                        <w:rPr>
                          <w:b/>
                          <w:bCs/>
                          <w:color w:val="000000"/>
                        </w:rPr>
                        <w:t>Stützlast</w:t>
                      </w:r>
                      <w:r w:rsidR="003C5699">
                        <w:rPr>
                          <w:b/>
                          <w:bCs/>
                          <w:color w:val="000000"/>
                        </w:rPr>
                        <w:t xml:space="preserve"> </w:t>
                      </w:r>
                      <w:r w:rsidR="003C5699" w:rsidRPr="003C5699">
                        <w:rPr>
                          <w:bCs/>
                          <w:color w:val="000000"/>
                        </w:rPr>
                        <w:t>(Bild 6)</w:t>
                      </w:r>
                    </w:p>
                    <w:p w14:paraId="4B362734" w14:textId="77777777" w:rsidR="003E2A6B" w:rsidRDefault="003E2A6B" w:rsidP="00D378EB">
                      <w:pPr>
                        <w:pStyle w:val="Standard1"/>
                        <w:rPr>
                          <w:color w:val="000000"/>
                        </w:rPr>
                      </w:pPr>
                    </w:p>
                    <w:p w14:paraId="268345C0" w14:textId="684FFC15" w:rsidR="003E2A6B" w:rsidRDefault="003E2A6B" w:rsidP="00D378EB">
                      <w:pPr>
                        <w:pStyle w:val="Standard1"/>
                        <w:rPr>
                          <w:color w:val="000000"/>
                        </w:rPr>
                      </w:pPr>
                      <w:r>
                        <w:rPr>
                          <w:noProof/>
                          <w:color w:val="000000"/>
                          <w:lang w:eastAsia="de-DE" w:bidi="ar-SA"/>
                        </w:rPr>
                        <w:drawing>
                          <wp:inline distT="0" distB="0" distL="0" distR="0" wp14:anchorId="45468BE9" wp14:editId="78D33097">
                            <wp:extent cx="2564962" cy="1717040"/>
                            <wp:effectExtent l="0" t="0" r="635" b="10160"/>
                            <wp:docPr id="4" name="Bild 4" descr="Fotos_Klein/Bild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tos_Klein/Bild_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89322" cy="1733347"/>
                                    </a:xfrm>
                                    <a:prstGeom prst="rect">
                                      <a:avLst/>
                                    </a:prstGeom>
                                    <a:noFill/>
                                    <a:ln>
                                      <a:noFill/>
                                    </a:ln>
                                  </pic:spPr>
                                </pic:pic>
                              </a:graphicData>
                            </a:graphic>
                          </wp:inline>
                        </w:drawing>
                      </w:r>
                    </w:p>
                    <w:p w14:paraId="71BE5DC1" w14:textId="77777777" w:rsidR="00C15A10" w:rsidRDefault="00C15A10" w:rsidP="00D378EB">
                      <w:pPr>
                        <w:pStyle w:val="Standard1"/>
                        <w:rPr>
                          <w:color w:val="000000"/>
                        </w:rPr>
                      </w:pPr>
                      <w:r>
                        <w:rPr>
                          <w:color w:val="000000"/>
                        </w:rPr>
                        <w:t xml:space="preserve">Beim Thema </w:t>
                      </w:r>
                      <w:proofErr w:type="spellStart"/>
                      <w:r>
                        <w:rPr>
                          <w:color w:val="000000"/>
                        </w:rPr>
                        <w:t>Stützlast</w:t>
                      </w:r>
                      <w:proofErr w:type="spellEnd"/>
                      <w:r>
                        <w:rPr>
                          <w:color w:val="000000"/>
                        </w:rPr>
                        <w:t xml:space="preserve"> unter den</w:t>
                      </w:r>
                    </w:p>
                    <w:p w14:paraId="2F1FBB9C" w14:textId="77777777" w:rsidR="00C15A10" w:rsidRDefault="00C15A10" w:rsidP="00D378EB">
                      <w:pPr>
                        <w:pStyle w:val="Standard1"/>
                        <w:autoSpaceDE w:val="0"/>
                        <w:rPr>
                          <w:color w:val="000000"/>
                        </w:rPr>
                      </w:pPr>
                      <w:r>
                        <w:rPr>
                          <w:color w:val="000000"/>
                        </w:rPr>
                        <w:t xml:space="preserve">vier </w:t>
                      </w:r>
                      <w:proofErr w:type="spellStart"/>
                      <w:r>
                        <w:rPr>
                          <w:color w:val="000000"/>
                        </w:rPr>
                        <w:t>Abstütztellern</w:t>
                      </w:r>
                      <w:proofErr w:type="spellEnd"/>
                      <w:r>
                        <w:rPr>
                          <w:color w:val="000000"/>
                        </w:rPr>
                        <w:t xml:space="preserve"> geht es um den</w:t>
                      </w:r>
                    </w:p>
                    <w:p w14:paraId="6F6D2B4E" w14:textId="77777777" w:rsidR="00C15A10" w:rsidRDefault="00C15A10" w:rsidP="00D378EB">
                      <w:pPr>
                        <w:pStyle w:val="Standard1"/>
                        <w:autoSpaceDE w:val="0"/>
                        <w:rPr>
                          <w:color w:val="000000"/>
                        </w:rPr>
                      </w:pPr>
                      <w:r>
                        <w:rPr>
                          <w:color w:val="000000"/>
                        </w:rPr>
                        <w:t>tatsächlichen Druck, die sogenannte</w:t>
                      </w:r>
                    </w:p>
                    <w:p w14:paraId="4A235528" w14:textId="77777777" w:rsidR="00C15A10" w:rsidRDefault="00C15A10" w:rsidP="00D378EB">
                      <w:pPr>
                        <w:pStyle w:val="Standard1"/>
                        <w:autoSpaceDE w:val="0"/>
                        <w:rPr>
                          <w:color w:val="000000"/>
                        </w:rPr>
                      </w:pPr>
                      <w:r>
                        <w:rPr>
                          <w:color w:val="000000"/>
                        </w:rPr>
                        <w:t xml:space="preserve">Punktlast oder auch </w:t>
                      </w:r>
                      <w:proofErr w:type="spellStart"/>
                      <w:r>
                        <w:rPr>
                          <w:color w:val="000000"/>
                        </w:rPr>
                        <w:t>Pratzen</w:t>
                      </w:r>
                      <w:r>
                        <w:rPr>
                          <w:rFonts w:eastAsia="pÛ¤ìþ" w:cs="pÛ¤ìþ"/>
                          <w:color w:val="000000"/>
                        </w:rPr>
                        <w:t>last</w:t>
                      </w:r>
                      <w:proofErr w:type="spellEnd"/>
                      <w:r>
                        <w:rPr>
                          <w:rFonts w:eastAsia="pÛ¤ìþ" w:cs="pÛ¤ìþ"/>
                          <w:color w:val="000000"/>
                        </w:rPr>
                        <w:t>,</w:t>
                      </w:r>
                    </w:p>
                    <w:p w14:paraId="4886C941" w14:textId="77777777" w:rsidR="00C15A10" w:rsidRDefault="00C15A10" w:rsidP="00D378EB">
                      <w:pPr>
                        <w:pStyle w:val="Standard1"/>
                        <w:autoSpaceDE w:val="0"/>
                        <w:rPr>
                          <w:rFonts w:eastAsia="pÛ¤ìþ" w:cs="pÛ¤ìþ"/>
                          <w:color w:val="000000"/>
                        </w:rPr>
                      </w:pPr>
                      <w:r>
                        <w:rPr>
                          <w:rFonts w:eastAsia="pÛ¤ìþ" w:cs="pÛ¤ìþ"/>
                          <w:color w:val="000000"/>
                        </w:rPr>
                        <w:t>die auf die Fußbodenfläche</w:t>
                      </w:r>
                    </w:p>
                    <w:p w14:paraId="75E3A7C3" w14:textId="77777777" w:rsidR="00C15A10" w:rsidRDefault="00C15A10" w:rsidP="00D378EB">
                      <w:pPr>
                        <w:pStyle w:val="Standard1"/>
                        <w:autoSpaceDE w:val="0"/>
                        <w:rPr>
                          <w:color w:val="000000"/>
                        </w:rPr>
                      </w:pPr>
                      <w:proofErr w:type="spellStart"/>
                      <w:r>
                        <w:rPr>
                          <w:color w:val="000000"/>
                        </w:rPr>
                        <w:t>ausgeübt</w:t>
                      </w:r>
                      <w:proofErr w:type="spellEnd"/>
                      <w:r>
                        <w:rPr>
                          <w:color w:val="000000"/>
                        </w:rPr>
                        <w:t xml:space="preserve"> wird. Dabei ist zu beachten,</w:t>
                      </w:r>
                    </w:p>
                    <w:p w14:paraId="39A7EC49" w14:textId="77777777" w:rsidR="00C15A10" w:rsidRDefault="00C15A10" w:rsidP="00D378EB">
                      <w:pPr>
                        <w:pStyle w:val="Standard1"/>
                        <w:autoSpaceDE w:val="0"/>
                        <w:rPr>
                          <w:color w:val="000000"/>
                        </w:rPr>
                      </w:pPr>
                      <w:r>
                        <w:rPr>
                          <w:color w:val="000000"/>
                        </w:rPr>
                        <w:t xml:space="preserve">dass die </w:t>
                      </w:r>
                      <w:proofErr w:type="spellStart"/>
                      <w:r>
                        <w:rPr>
                          <w:color w:val="000000"/>
                        </w:rPr>
                        <w:t>Stützkraft</w:t>
                      </w:r>
                      <w:proofErr w:type="spellEnd"/>
                      <w:r>
                        <w:rPr>
                          <w:color w:val="000000"/>
                        </w:rPr>
                        <w:t xml:space="preserve"> durch</w:t>
                      </w:r>
                    </w:p>
                    <w:p w14:paraId="7A207D84" w14:textId="77777777" w:rsidR="00C15A10" w:rsidRDefault="00C15A10" w:rsidP="00D378EB">
                      <w:pPr>
                        <w:pStyle w:val="Standard1"/>
                        <w:autoSpaceDE w:val="0"/>
                        <w:rPr>
                          <w:color w:val="000000"/>
                        </w:rPr>
                      </w:pPr>
                      <w:r>
                        <w:rPr>
                          <w:color w:val="000000"/>
                        </w:rPr>
                        <w:t>Unterlegplatten nicht vergrößert</w:t>
                      </w:r>
                    </w:p>
                    <w:p w14:paraId="4B7C185B" w14:textId="77777777" w:rsidR="00C15A10" w:rsidRDefault="00C15A10" w:rsidP="00D378EB">
                      <w:pPr>
                        <w:pStyle w:val="Standard1"/>
                        <w:autoSpaceDE w:val="0"/>
                        <w:rPr>
                          <w:color w:val="000000"/>
                        </w:rPr>
                      </w:pPr>
                      <w:r>
                        <w:rPr>
                          <w:color w:val="000000"/>
                        </w:rPr>
                        <w:t>und nicht verringert wird. Die Bodenpressung</w:t>
                      </w:r>
                    </w:p>
                    <w:p w14:paraId="72BF2802" w14:textId="77777777" w:rsidR="00C15A10" w:rsidRDefault="00C15A10" w:rsidP="00D378EB">
                      <w:pPr>
                        <w:pStyle w:val="Standard1"/>
                        <w:autoSpaceDE w:val="0"/>
                        <w:rPr>
                          <w:color w:val="000000"/>
                        </w:rPr>
                      </w:pPr>
                      <w:r>
                        <w:rPr>
                          <w:color w:val="000000"/>
                        </w:rPr>
                        <w:t>kann dagegen durch</w:t>
                      </w:r>
                    </w:p>
                    <w:p w14:paraId="2A6EC379" w14:textId="77777777" w:rsidR="00C15A10" w:rsidRPr="00AA0C48" w:rsidRDefault="00C15A10" w:rsidP="00AA0C48">
                      <w:pPr>
                        <w:pStyle w:val="Standard1"/>
                        <w:autoSpaceDE w:val="0"/>
                        <w:rPr>
                          <w:rFonts w:eastAsia="pÛ¤ìþ" w:cs="pÛ¤ìþ"/>
                          <w:color w:val="000000"/>
                        </w:rPr>
                      </w:pPr>
                      <w:r>
                        <w:rPr>
                          <w:rFonts w:eastAsia="pÛ¤ìþ" w:cs="pÛ¤ìþ"/>
                          <w:color w:val="000000"/>
                        </w:rPr>
                        <w:t>Unterlegplatten beeinflusst werden.</w:t>
                      </w:r>
                    </w:p>
                  </w:txbxContent>
                </v:textbox>
                <w10:wrap type="square"/>
              </v:shape>
            </w:pict>
          </mc:Fallback>
        </mc:AlternateContent>
      </w:r>
    </w:p>
    <w:sectPr w:rsidR="00D378EB">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875390" w14:textId="77777777" w:rsidR="007B304A" w:rsidRDefault="007B304A">
      <w:r>
        <w:separator/>
      </w:r>
    </w:p>
  </w:endnote>
  <w:endnote w:type="continuationSeparator" w:id="0">
    <w:p w14:paraId="366DC485" w14:textId="77777777" w:rsidR="007B304A" w:rsidRDefault="007B30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游ゴシック Light">
    <w:charset w:val="80"/>
    <w:family w:val="auto"/>
    <w:pitch w:val="variable"/>
    <w:sig w:usb0="E00002FF" w:usb1="2AC7FDFF" w:usb2="00000016" w:usb3="00000000" w:csb0="0002009F" w:csb1="00000000"/>
  </w:font>
  <w:font w:name="Mangal">
    <w:panose1 w:val="02040503050203030202"/>
    <w:charset w:val="00"/>
    <w:family w:val="auto"/>
    <w:pitch w:val="variable"/>
    <w:sig w:usb0="00008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游明朝">
    <w:charset w:val="80"/>
    <w:family w:val="auto"/>
    <w:pitch w:val="variable"/>
    <w:sig w:usb0="800002E7" w:usb1="2AC7FCFF" w:usb2="00000012" w:usb3="00000000" w:csb0="0002009F" w:csb1="00000000"/>
  </w:font>
  <w:font w:name="pÛ¤ìþ">
    <w:charset w:val="00"/>
    <w:family w:val="auto"/>
    <w:pitch w:val="default"/>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6028C1" w14:textId="77777777" w:rsidR="007B304A" w:rsidRDefault="007B304A">
      <w:r>
        <w:rPr>
          <w:color w:val="000000"/>
        </w:rPr>
        <w:separator/>
      </w:r>
    </w:p>
  </w:footnote>
  <w:footnote w:type="continuationSeparator" w:id="0">
    <w:p w14:paraId="42FCCE53" w14:textId="77777777" w:rsidR="007B304A" w:rsidRDefault="007B304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hideSpellingErrors/>
  <w:hideGrammaticalErrors/>
  <w:defaultTabStop w:val="709"/>
  <w:autoHyphenation/>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4281"/>
    <w:rsid w:val="00055E1D"/>
    <w:rsid w:val="00063A34"/>
    <w:rsid w:val="000B0011"/>
    <w:rsid w:val="000E2AD2"/>
    <w:rsid w:val="000E456D"/>
    <w:rsid w:val="000F10AE"/>
    <w:rsid w:val="001438C9"/>
    <w:rsid w:val="0014490F"/>
    <w:rsid w:val="00177E9F"/>
    <w:rsid w:val="001A2EFE"/>
    <w:rsid w:val="001B599D"/>
    <w:rsid w:val="001C400E"/>
    <w:rsid w:val="001E5A87"/>
    <w:rsid w:val="00220F1A"/>
    <w:rsid w:val="00234281"/>
    <w:rsid w:val="00245F1D"/>
    <w:rsid w:val="0025166C"/>
    <w:rsid w:val="00252FBC"/>
    <w:rsid w:val="0026140C"/>
    <w:rsid w:val="00261E76"/>
    <w:rsid w:val="002637BC"/>
    <w:rsid w:val="00290A8D"/>
    <w:rsid w:val="002A118E"/>
    <w:rsid w:val="002D034E"/>
    <w:rsid w:val="002D4666"/>
    <w:rsid w:val="003A0360"/>
    <w:rsid w:val="003A4831"/>
    <w:rsid w:val="003A49A1"/>
    <w:rsid w:val="003C5699"/>
    <w:rsid w:val="003D3392"/>
    <w:rsid w:val="003E2A6B"/>
    <w:rsid w:val="00404DE0"/>
    <w:rsid w:val="004211D2"/>
    <w:rsid w:val="00433B0A"/>
    <w:rsid w:val="004715A2"/>
    <w:rsid w:val="00471A97"/>
    <w:rsid w:val="00487BDD"/>
    <w:rsid w:val="00497E2F"/>
    <w:rsid w:val="00515B6E"/>
    <w:rsid w:val="005A5250"/>
    <w:rsid w:val="005B3B0B"/>
    <w:rsid w:val="005C6B5D"/>
    <w:rsid w:val="005E0B06"/>
    <w:rsid w:val="0060636C"/>
    <w:rsid w:val="00681239"/>
    <w:rsid w:val="006A705C"/>
    <w:rsid w:val="006C6126"/>
    <w:rsid w:val="006E0394"/>
    <w:rsid w:val="006E6905"/>
    <w:rsid w:val="00724C3F"/>
    <w:rsid w:val="007325E4"/>
    <w:rsid w:val="00771F57"/>
    <w:rsid w:val="0079040F"/>
    <w:rsid w:val="007B304A"/>
    <w:rsid w:val="007C0FD4"/>
    <w:rsid w:val="007E4E59"/>
    <w:rsid w:val="0084473A"/>
    <w:rsid w:val="008B5AD0"/>
    <w:rsid w:val="008B689F"/>
    <w:rsid w:val="008C0E1F"/>
    <w:rsid w:val="008D1B00"/>
    <w:rsid w:val="009320B4"/>
    <w:rsid w:val="009322FD"/>
    <w:rsid w:val="009A7C69"/>
    <w:rsid w:val="00A1670A"/>
    <w:rsid w:val="00A85668"/>
    <w:rsid w:val="00AD6C3D"/>
    <w:rsid w:val="00B00261"/>
    <w:rsid w:val="00B5276D"/>
    <w:rsid w:val="00B62B0E"/>
    <w:rsid w:val="00B849EC"/>
    <w:rsid w:val="00BC12BD"/>
    <w:rsid w:val="00C01248"/>
    <w:rsid w:val="00C143D7"/>
    <w:rsid w:val="00C15A10"/>
    <w:rsid w:val="00C7130F"/>
    <w:rsid w:val="00C755ED"/>
    <w:rsid w:val="00C973EE"/>
    <w:rsid w:val="00CA1AA7"/>
    <w:rsid w:val="00D2696B"/>
    <w:rsid w:val="00D378EB"/>
    <w:rsid w:val="00D627FE"/>
    <w:rsid w:val="00DA1D47"/>
    <w:rsid w:val="00DB00D6"/>
    <w:rsid w:val="00DB6885"/>
    <w:rsid w:val="00E11E34"/>
    <w:rsid w:val="00E14851"/>
    <w:rsid w:val="00E21E4A"/>
    <w:rsid w:val="00E745E2"/>
    <w:rsid w:val="00E84072"/>
    <w:rsid w:val="00EB3FE9"/>
    <w:rsid w:val="00EF33BA"/>
    <w:rsid w:val="00F4408D"/>
    <w:rsid w:val="00F65B32"/>
    <w:rsid w:val="00F856F8"/>
    <w:rsid w:val="00F91B55"/>
    <w:rsid w:val="00F974F3"/>
    <w:rsid w:val="00FB2B9B"/>
    <w:rsid w:val="00FE57F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38796F"/>
  <w15:docId w15:val="{4C505F7A-5C67-40D3-8C64-F0795475EB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Arial Unicode MS"/>
        <w:kern w:val="3"/>
        <w:sz w:val="24"/>
        <w:szCs w:val="24"/>
        <w:lang w:val="de-DE"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8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rd">
    <w:name w:val="Normal"/>
    <w:qFormat/>
  </w:style>
  <w:style w:type="paragraph" w:styleId="berschrift1">
    <w:name w:val="heading 1"/>
    <w:basedOn w:val="Heading"/>
    <w:next w:val="Textbody"/>
    <w:pPr>
      <w:outlineLvl w:val="0"/>
    </w:pPr>
    <w:rPr>
      <w:rFonts w:ascii="Times New Roman" w:hAnsi="Times New Roman"/>
      <w:b/>
      <w:bCs/>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Standard1">
    <w:name w:val="Standard1"/>
  </w:style>
  <w:style w:type="paragraph" w:customStyle="1" w:styleId="Heading">
    <w:name w:val="Heading"/>
    <w:basedOn w:val="Standard1"/>
    <w:next w:val="Textbody"/>
    <w:pPr>
      <w:keepNext/>
      <w:spacing w:before="240" w:after="120"/>
    </w:pPr>
    <w:rPr>
      <w:rFonts w:ascii="Arial" w:hAnsi="Arial"/>
      <w:sz w:val="28"/>
      <w:szCs w:val="28"/>
    </w:rPr>
  </w:style>
  <w:style w:type="paragraph" w:customStyle="1" w:styleId="Textbody">
    <w:name w:val="Text body"/>
    <w:basedOn w:val="Standard1"/>
    <w:pPr>
      <w:spacing w:after="120"/>
    </w:pPr>
  </w:style>
  <w:style w:type="paragraph" w:styleId="Liste">
    <w:name w:val="List"/>
    <w:basedOn w:val="Textbody"/>
  </w:style>
  <w:style w:type="paragraph" w:styleId="Beschriftung">
    <w:name w:val="caption"/>
    <w:basedOn w:val="Standard1"/>
    <w:pPr>
      <w:suppressLineNumbers/>
      <w:spacing w:before="120" w:after="120"/>
    </w:pPr>
    <w:rPr>
      <w:i/>
      <w:iCs/>
    </w:rPr>
  </w:style>
  <w:style w:type="paragraph" w:customStyle="1" w:styleId="Index">
    <w:name w:val="Index"/>
    <w:basedOn w:val="Standard1"/>
    <w:pPr>
      <w:suppressLineNumbers/>
    </w:pPr>
  </w:style>
  <w:style w:type="character" w:customStyle="1" w:styleId="StrongEmphasis">
    <w:name w:val="Strong Emphasis"/>
    <w:rPr>
      <w:b/>
      <w:bCs/>
    </w:rPr>
  </w:style>
  <w:style w:type="character" w:customStyle="1" w:styleId="Internetlink">
    <w:name w:val="Internet link"/>
    <w:rPr>
      <w:color w:val="000080"/>
      <w:u w:val="single"/>
    </w:rPr>
  </w:style>
  <w:style w:type="paragraph" w:styleId="Titel">
    <w:name w:val="Title"/>
    <w:basedOn w:val="Standard"/>
    <w:next w:val="Standard"/>
    <w:link w:val="TitelZchn"/>
    <w:uiPriority w:val="10"/>
    <w:qFormat/>
    <w:rsid w:val="00433B0A"/>
    <w:pPr>
      <w:contextualSpacing/>
    </w:pPr>
    <w:rPr>
      <w:rFonts w:asciiTheme="majorHAnsi" w:eastAsiaTheme="majorEastAsia" w:hAnsiTheme="majorHAnsi" w:cs="Mangal"/>
      <w:spacing w:val="-10"/>
      <w:kern w:val="28"/>
      <w:sz w:val="56"/>
      <w:szCs w:val="50"/>
    </w:rPr>
  </w:style>
  <w:style w:type="character" w:customStyle="1" w:styleId="TitelZchn">
    <w:name w:val="Titel Zchn"/>
    <w:basedOn w:val="Absatz-Standardschriftart"/>
    <w:link w:val="Titel"/>
    <w:uiPriority w:val="10"/>
    <w:rsid w:val="00433B0A"/>
    <w:rPr>
      <w:rFonts w:asciiTheme="majorHAnsi" w:eastAsiaTheme="majorEastAsia" w:hAnsiTheme="majorHAnsi" w:cs="Mangal"/>
      <w:spacing w:val="-10"/>
      <w:kern w:val="28"/>
      <w:sz w:val="56"/>
      <w:szCs w:val="50"/>
    </w:rPr>
  </w:style>
  <w:style w:type="paragraph" w:styleId="Untertitel">
    <w:name w:val="Subtitle"/>
    <w:basedOn w:val="Standard"/>
    <w:next w:val="Standard"/>
    <w:link w:val="UntertitelZchn"/>
    <w:uiPriority w:val="11"/>
    <w:qFormat/>
    <w:rsid w:val="00433B0A"/>
    <w:pPr>
      <w:numPr>
        <w:ilvl w:val="1"/>
      </w:numPr>
      <w:spacing w:after="160"/>
    </w:pPr>
    <w:rPr>
      <w:rFonts w:asciiTheme="minorHAnsi" w:eastAsiaTheme="minorEastAsia" w:hAnsiTheme="minorHAnsi" w:cs="Mangal"/>
      <w:color w:val="5A5A5A" w:themeColor="text1" w:themeTint="A5"/>
      <w:spacing w:val="15"/>
      <w:sz w:val="22"/>
      <w:szCs w:val="20"/>
    </w:rPr>
  </w:style>
  <w:style w:type="character" w:customStyle="1" w:styleId="UntertitelZchn">
    <w:name w:val="Untertitel Zchn"/>
    <w:basedOn w:val="Absatz-Standardschriftart"/>
    <w:link w:val="Untertitel"/>
    <w:uiPriority w:val="11"/>
    <w:rsid w:val="00433B0A"/>
    <w:rPr>
      <w:rFonts w:asciiTheme="minorHAnsi" w:eastAsiaTheme="minorEastAsia" w:hAnsiTheme="minorHAnsi" w:cs="Mangal"/>
      <w:color w:val="5A5A5A" w:themeColor="text1" w:themeTint="A5"/>
      <w:spacing w:val="15"/>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0.jpeg"/><Relationship Id="rId12" Type="http://schemas.openxmlformats.org/officeDocument/2006/relationships/image" Target="media/image20.jpeg"/><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yperlink" Target="http://www.dialog-portal.info/ruthmann1" TargetMode="External"/><Relationship Id="rId7" Type="http://schemas.openxmlformats.org/officeDocument/2006/relationships/hyperlink" Target="mailto:info@ruthmann.de" TargetMode="External"/><Relationship Id="rId8" Type="http://schemas.openxmlformats.org/officeDocument/2006/relationships/hyperlink" Target="http://www.ruthmann.de/" TargetMode="External"/><Relationship Id="rId9" Type="http://schemas.openxmlformats.org/officeDocument/2006/relationships/image" Target="media/image1.jpeg"/><Relationship Id="rId10"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623</Words>
  <Characters>3930</Characters>
  <Application>Microsoft Macintosh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Wolf-Rüdiger Schwarz</cp:lastModifiedBy>
  <cp:revision>10</cp:revision>
  <cp:lastPrinted>2018-04-27T09:40:00Z</cp:lastPrinted>
  <dcterms:created xsi:type="dcterms:W3CDTF">2018-04-13T07:48:00Z</dcterms:created>
  <dcterms:modified xsi:type="dcterms:W3CDTF">2018-06-06T09:43:00Z</dcterms:modified>
</cp:coreProperties>
</file>